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0BF" w:rsidRDefault="003E2830" w:rsidP="003E2830">
      <w:pPr>
        <w:pStyle w:val="Title"/>
      </w:pPr>
      <w:r>
        <w:t>Guidelines for Printing with a RadDocument</w:t>
      </w:r>
    </w:p>
    <w:p w:rsidR="003E2830" w:rsidRDefault="001D11C4" w:rsidP="009979BC">
      <w:r>
        <w:t xml:space="preserve">RadDocument is usually used to show the content </w:t>
      </w:r>
      <w:r w:rsidR="0032157A">
        <w:t>of</w:t>
      </w:r>
      <w:r>
        <w:t xml:space="preserve"> a RadRichTextBox, but it can also be created programmatically in order to print or export </w:t>
      </w:r>
      <w:r w:rsidR="009979BC">
        <w:t xml:space="preserve">data shown in another way (e.g. in a </w:t>
      </w:r>
      <w:proofErr w:type="spellStart"/>
      <w:r w:rsidR="009979BC">
        <w:t>RadGridView</w:t>
      </w:r>
      <w:proofErr w:type="spellEnd"/>
      <w:r w:rsidR="009979BC">
        <w:t>)</w:t>
      </w:r>
      <w:r>
        <w:t xml:space="preserve"> to </w:t>
      </w:r>
      <w:proofErr w:type="spellStart"/>
      <w:r>
        <w:t>docx</w:t>
      </w:r>
      <w:proofErr w:type="spellEnd"/>
      <w:r>
        <w:t>, RTF, HTML or PDF.</w:t>
      </w:r>
    </w:p>
    <w:p w:rsidR="009979BC" w:rsidRDefault="001D11C4" w:rsidP="009979BC">
      <w:r>
        <w:t xml:space="preserve">When creating the document programmatically, its structure must be closely adhered to. </w:t>
      </w:r>
      <w:r w:rsidR="009979BC">
        <w:t xml:space="preserve">The hierarchy of the document elements is described in </w:t>
      </w:r>
      <w:hyperlink r:id="rId9" w:history="1">
        <w:r w:rsidR="009979BC">
          <w:rPr>
            <w:rStyle w:val="Hyperlink"/>
          </w:rPr>
          <w:t>http://www.telerik.com/help/silverlight/radrichtextbox-features-document-elements-hierarchy.html</w:t>
        </w:r>
      </w:hyperlink>
      <w:r w:rsidR="009979BC">
        <w:t xml:space="preserve"> article.</w:t>
      </w:r>
    </w:p>
    <w:p w:rsidR="00F8404D" w:rsidRDefault="00F8404D" w:rsidP="00F8404D">
      <w:pPr>
        <w:pStyle w:val="Heading1"/>
      </w:pPr>
      <w:r>
        <w:t>Sections</w:t>
      </w:r>
    </w:p>
    <w:p w:rsidR="001D11C4" w:rsidRDefault="009979BC" w:rsidP="009979BC">
      <w:r>
        <w:t>As shown in the picture, s</w:t>
      </w:r>
      <w:r w:rsidR="001D11C4">
        <w:t>ections</w:t>
      </w:r>
      <w:r>
        <w:t xml:space="preserve"> are the topmost elements in a RadDocument. In case the content should flow naturally between the pages, one section is sufficient. On the other hand, if you would like to have page breaks or section breaks, pages shown using different margins or page orientation, you can use several sections.</w:t>
      </w:r>
    </w:p>
    <w:p w:rsidR="009979BC" w:rsidRDefault="009979BC" w:rsidP="009979BC">
      <w:r>
        <w:t>Each section has a number of blocks – paragraphs and tables. One thing worth noting is that tables should always be surrounded by paragraphs, i.e. it is not possible to have a table as the first or last block element in a section. Furthermore, it is not possible to have two adjacent tables – there should always be a paragraph in between.</w:t>
      </w:r>
    </w:p>
    <w:p w:rsidR="00F8404D" w:rsidRDefault="00F8404D" w:rsidP="00F8404D">
      <w:pPr>
        <w:pStyle w:val="Heading1"/>
      </w:pPr>
      <w:r>
        <w:t>Tables</w:t>
      </w:r>
    </w:p>
    <w:p w:rsidR="009979BC" w:rsidRDefault="009979BC" w:rsidP="009979BC">
      <w:r>
        <w:t>Next, each table has a set of table rows and each table row has a number of table cells. The table cells’ default column span is 1, but it is possible to have cells with different column span. What is worth noting is that the sum of the column spans of all cells in a row must be equal, i.e. if you have a table with three rows that looks like this:</w:t>
      </w:r>
    </w:p>
    <w:tbl>
      <w:tblPr>
        <w:tblStyle w:val="TableGrid"/>
        <w:tblW w:w="0" w:type="auto"/>
        <w:tblInd w:w="108" w:type="dxa"/>
        <w:tblLook w:val="04A0" w:firstRow="1" w:lastRow="0" w:firstColumn="1" w:lastColumn="0" w:noHBand="0" w:noVBand="1"/>
      </w:tblPr>
      <w:tblGrid>
        <w:gridCol w:w="3084"/>
        <w:gridCol w:w="3192"/>
        <w:gridCol w:w="3192"/>
      </w:tblGrid>
      <w:tr w:rsidR="009979BC" w:rsidTr="009979BC">
        <w:tc>
          <w:tcPr>
            <w:tcW w:w="6276" w:type="dxa"/>
            <w:gridSpan w:val="2"/>
          </w:tcPr>
          <w:p w:rsidR="009979BC" w:rsidRDefault="009979BC" w:rsidP="009979BC"/>
        </w:tc>
        <w:tc>
          <w:tcPr>
            <w:tcW w:w="3192" w:type="dxa"/>
          </w:tcPr>
          <w:p w:rsidR="009979BC" w:rsidRDefault="009979BC" w:rsidP="009979BC"/>
        </w:tc>
      </w:tr>
      <w:tr w:rsidR="009979BC" w:rsidTr="009979BC">
        <w:tc>
          <w:tcPr>
            <w:tcW w:w="3084" w:type="dxa"/>
          </w:tcPr>
          <w:p w:rsidR="009979BC" w:rsidRDefault="009979BC" w:rsidP="009979BC"/>
        </w:tc>
        <w:tc>
          <w:tcPr>
            <w:tcW w:w="6384" w:type="dxa"/>
            <w:gridSpan w:val="2"/>
          </w:tcPr>
          <w:p w:rsidR="009979BC" w:rsidRDefault="009979BC" w:rsidP="009979BC"/>
        </w:tc>
      </w:tr>
    </w:tbl>
    <w:p w:rsidR="009979BC" w:rsidRDefault="000F04DA" w:rsidP="009979BC">
      <w:proofErr w:type="gramStart"/>
      <w:r>
        <w:t>the</w:t>
      </w:r>
      <w:proofErr w:type="gramEnd"/>
      <w:r>
        <w:t xml:space="preserve"> correct way to create it is as follows:</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r>
        <w:rPr>
          <w:rFonts w:ascii="Consolas" w:hAnsi="Consolas" w:cs="Consolas"/>
          <w:color w:val="2B91AF"/>
          <w:sz w:val="19"/>
          <w:szCs w:val="19"/>
          <w:lang w:bidi="he-IL"/>
        </w:rPr>
        <w:t>Table</w:t>
      </w:r>
      <w:r>
        <w:rPr>
          <w:rFonts w:ascii="Consolas" w:hAnsi="Consolas" w:cs="Consolas"/>
          <w:sz w:val="19"/>
          <w:szCs w:val="19"/>
          <w:lang w:bidi="he-IL"/>
        </w:rPr>
        <w:t xml:space="preserve"> table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gramStart"/>
      <w:r>
        <w:rPr>
          <w:rFonts w:ascii="Consolas" w:hAnsi="Consolas" w:cs="Consolas"/>
          <w:color w:val="2B91AF"/>
          <w:sz w:val="19"/>
          <w:szCs w:val="19"/>
          <w:lang w:bidi="he-IL"/>
        </w:rPr>
        <w:t>Table</w:t>
      </w:r>
      <w:r>
        <w:rPr>
          <w:rFonts w:ascii="Consolas" w:hAnsi="Consolas" w:cs="Consolas"/>
          <w:sz w:val="19"/>
          <w:szCs w:val="19"/>
          <w:lang w:bidi="he-IL"/>
        </w:rPr>
        <w:t>(</w:t>
      </w:r>
      <w:proofErr w:type="gramEnd"/>
      <w:r>
        <w:rPr>
          <w:rFonts w:ascii="Consolas" w:hAnsi="Consolas" w:cs="Consolas"/>
          <w:sz w:val="19"/>
          <w:szCs w:val="19"/>
          <w:lang w:bidi="he-IL"/>
        </w:rPr>
        <w:t>);</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r>
        <w:rPr>
          <w:rFonts w:ascii="Consolas" w:hAnsi="Consolas" w:cs="Consolas"/>
          <w:color w:val="2B91AF"/>
          <w:sz w:val="19"/>
          <w:szCs w:val="19"/>
          <w:lang w:bidi="he-IL"/>
        </w:rPr>
        <w:t>TableRow</w:t>
      </w:r>
      <w:proofErr w:type="spellEnd"/>
      <w:r>
        <w:rPr>
          <w:rFonts w:ascii="Consolas" w:hAnsi="Consolas" w:cs="Consolas"/>
          <w:sz w:val="19"/>
          <w:szCs w:val="19"/>
          <w:lang w:bidi="he-IL"/>
        </w:rPr>
        <w:t xml:space="preserve"> row1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spellStart"/>
      <w:proofErr w:type="gramStart"/>
      <w:r>
        <w:rPr>
          <w:rFonts w:ascii="Consolas" w:hAnsi="Consolas" w:cs="Consolas"/>
          <w:color w:val="2B91AF"/>
          <w:sz w:val="19"/>
          <w:szCs w:val="19"/>
          <w:lang w:bidi="he-IL"/>
        </w:rPr>
        <w:t>TableRow</w:t>
      </w:r>
      <w:proofErr w:type="spellEnd"/>
      <w:r>
        <w:rPr>
          <w:rFonts w:ascii="Consolas" w:hAnsi="Consolas" w:cs="Consolas"/>
          <w:sz w:val="19"/>
          <w:szCs w:val="19"/>
          <w:lang w:bidi="he-IL"/>
        </w:rPr>
        <w:t>(</w:t>
      </w:r>
      <w:proofErr w:type="gramEnd"/>
      <w:r>
        <w:rPr>
          <w:rFonts w:ascii="Consolas" w:hAnsi="Consolas" w:cs="Consolas"/>
          <w:sz w:val="19"/>
          <w:szCs w:val="19"/>
          <w:lang w:bidi="he-IL"/>
        </w:rPr>
        <w:t>);</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r>
        <w:rPr>
          <w:rFonts w:ascii="Consolas" w:hAnsi="Consolas" w:cs="Consolas"/>
          <w:color w:val="2B91AF"/>
          <w:sz w:val="19"/>
          <w:szCs w:val="19"/>
          <w:lang w:bidi="he-IL"/>
        </w:rPr>
        <w:t>TableRow</w:t>
      </w:r>
      <w:proofErr w:type="spellEnd"/>
      <w:r>
        <w:rPr>
          <w:rFonts w:ascii="Consolas" w:hAnsi="Consolas" w:cs="Consolas"/>
          <w:sz w:val="19"/>
          <w:szCs w:val="19"/>
          <w:lang w:bidi="he-IL"/>
        </w:rPr>
        <w:t xml:space="preserve"> row2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spellStart"/>
      <w:proofErr w:type="gramStart"/>
      <w:r>
        <w:rPr>
          <w:rFonts w:ascii="Consolas" w:hAnsi="Consolas" w:cs="Consolas"/>
          <w:color w:val="2B91AF"/>
          <w:sz w:val="19"/>
          <w:szCs w:val="19"/>
          <w:lang w:bidi="he-IL"/>
        </w:rPr>
        <w:t>TableRow</w:t>
      </w:r>
      <w:proofErr w:type="spellEnd"/>
      <w:r>
        <w:rPr>
          <w:rFonts w:ascii="Consolas" w:hAnsi="Consolas" w:cs="Consolas"/>
          <w:sz w:val="19"/>
          <w:szCs w:val="19"/>
          <w:lang w:bidi="he-IL"/>
        </w:rPr>
        <w:t>(</w:t>
      </w:r>
      <w:proofErr w:type="gramEnd"/>
      <w:r>
        <w:rPr>
          <w:rFonts w:ascii="Consolas" w:hAnsi="Consolas" w:cs="Consolas"/>
          <w:sz w:val="19"/>
          <w:szCs w:val="19"/>
          <w:lang w:bidi="he-IL"/>
        </w:rPr>
        <w:t>);</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r>
        <w:rPr>
          <w:rFonts w:ascii="Consolas" w:hAnsi="Consolas" w:cs="Consolas"/>
          <w:color w:val="2B91AF"/>
          <w:sz w:val="19"/>
          <w:szCs w:val="19"/>
          <w:lang w:bidi="he-IL"/>
        </w:rPr>
        <w:t>TableCell</w:t>
      </w:r>
      <w:proofErr w:type="spellEnd"/>
      <w:r>
        <w:rPr>
          <w:rFonts w:ascii="Consolas" w:hAnsi="Consolas" w:cs="Consolas"/>
          <w:sz w:val="19"/>
          <w:szCs w:val="19"/>
          <w:lang w:bidi="he-IL"/>
        </w:rPr>
        <w:t xml:space="preserve"> cell11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spellStart"/>
      <w:proofErr w:type="gramStart"/>
      <w:r>
        <w:rPr>
          <w:rFonts w:ascii="Consolas" w:hAnsi="Consolas" w:cs="Consolas"/>
          <w:color w:val="2B91AF"/>
          <w:sz w:val="19"/>
          <w:szCs w:val="19"/>
          <w:lang w:bidi="he-IL"/>
        </w:rPr>
        <w:t>TableCell</w:t>
      </w:r>
      <w:proofErr w:type="spellEnd"/>
      <w:r>
        <w:rPr>
          <w:rFonts w:ascii="Consolas" w:hAnsi="Consolas" w:cs="Consolas"/>
          <w:sz w:val="19"/>
          <w:szCs w:val="19"/>
          <w:lang w:bidi="he-IL"/>
        </w:rPr>
        <w:t>(</w:t>
      </w:r>
      <w:proofErr w:type="gramEnd"/>
      <w:r>
        <w:rPr>
          <w:rFonts w:ascii="Consolas" w:hAnsi="Consolas" w:cs="Consolas"/>
          <w:sz w:val="19"/>
          <w:szCs w:val="19"/>
          <w:lang w:bidi="he-IL"/>
        </w:rPr>
        <w:t xml:space="preserve">) { </w:t>
      </w:r>
      <w:proofErr w:type="spellStart"/>
      <w:r>
        <w:rPr>
          <w:rFonts w:ascii="Consolas" w:hAnsi="Consolas" w:cs="Consolas"/>
          <w:sz w:val="19"/>
          <w:szCs w:val="19"/>
          <w:lang w:bidi="he-IL"/>
        </w:rPr>
        <w:t>ColumnSpan</w:t>
      </w:r>
      <w:proofErr w:type="spellEnd"/>
      <w:r>
        <w:rPr>
          <w:rFonts w:ascii="Consolas" w:hAnsi="Consolas" w:cs="Consolas"/>
          <w:sz w:val="19"/>
          <w:szCs w:val="19"/>
          <w:lang w:bidi="he-IL"/>
        </w:rPr>
        <w:t xml:space="preserve"> = 2};</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r>
        <w:rPr>
          <w:rFonts w:ascii="Consolas" w:hAnsi="Consolas" w:cs="Consolas"/>
          <w:color w:val="2B91AF"/>
          <w:sz w:val="19"/>
          <w:szCs w:val="19"/>
          <w:lang w:bidi="he-IL"/>
        </w:rPr>
        <w:t>TableCell</w:t>
      </w:r>
      <w:proofErr w:type="spellEnd"/>
      <w:r>
        <w:rPr>
          <w:rFonts w:ascii="Consolas" w:hAnsi="Consolas" w:cs="Consolas"/>
          <w:sz w:val="19"/>
          <w:szCs w:val="19"/>
          <w:lang w:bidi="he-IL"/>
        </w:rPr>
        <w:t xml:space="preserve"> cell12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spellStart"/>
      <w:proofErr w:type="gramStart"/>
      <w:r>
        <w:rPr>
          <w:rFonts w:ascii="Consolas" w:hAnsi="Consolas" w:cs="Consolas"/>
          <w:color w:val="2B91AF"/>
          <w:sz w:val="19"/>
          <w:szCs w:val="19"/>
          <w:lang w:bidi="he-IL"/>
        </w:rPr>
        <w:t>TableCell</w:t>
      </w:r>
      <w:proofErr w:type="spellEnd"/>
      <w:r>
        <w:rPr>
          <w:rFonts w:ascii="Consolas" w:hAnsi="Consolas" w:cs="Consolas"/>
          <w:sz w:val="19"/>
          <w:szCs w:val="19"/>
          <w:lang w:bidi="he-IL"/>
        </w:rPr>
        <w:t>(</w:t>
      </w:r>
      <w:proofErr w:type="gramEnd"/>
      <w:r>
        <w:rPr>
          <w:rFonts w:ascii="Consolas" w:hAnsi="Consolas" w:cs="Consolas"/>
          <w:sz w:val="19"/>
          <w:szCs w:val="19"/>
          <w:lang w:bidi="he-IL"/>
        </w:rPr>
        <w:t>);</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r>
        <w:rPr>
          <w:rFonts w:ascii="Consolas" w:hAnsi="Consolas" w:cs="Consolas"/>
          <w:color w:val="2B91AF"/>
          <w:sz w:val="19"/>
          <w:szCs w:val="19"/>
          <w:lang w:bidi="he-IL"/>
        </w:rPr>
        <w:t>TableCell</w:t>
      </w:r>
      <w:proofErr w:type="spellEnd"/>
      <w:r>
        <w:rPr>
          <w:rFonts w:ascii="Consolas" w:hAnsi="Consolas" w:cs="Consolas"/>
          <w:sz w:val="19"/>
          <w:szCs w:val="19"/>
          <w:lang w:bidi="he-IL"/>
        </w:rPr>
        <w:t xml:space="preserve"> cell21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spellStart"/>
      <w:proofErr w:type="gramStart"/>
      <w:r>
        <w:rPr>
          <w:rFonts w:ascii="Consolas" w:hAnsi="Consolas" w:cs="Consolas"/>
          <w:color w:val="2B91AF"/>
          <w:sz w:val="19"/>
          <w:szCs w:val="19"/>
          <w:lang w:bidi="he-IL"/>
        </w:rPr>
        <w:t>TableCell</w:t>
      </w:r>
      <w:proofErr w:type="spellEnd"/>
      <w:r>
        <w:rPr>
          <w:rFonts w:ascii="Consolas" w:hAnsi="Consolas" w:cs="Consolas"/>
          <w:sz w:val="19"/>
          <w:szCs w:val="19"/>
          <w:lang w:bidi="he-IL"/>
        </w:rPr>
        <w:t>(</w:t>
      </w:r>
      <w:proofErr w:type="gramEnd"/>
      <w:r>
        <w:rPr>
          <w:rFonts w:ascii="Consolas" w:hAnsi="Consolas" w:cs="Consolas"/>
          <w:sz w:val="19"/>
          <w:szCs w:val="19"/>
          <w:lang w:bidi="he-IL"/>
        </w:rPr>
        <w:t>);</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r>
        <w:rPr>
          <w:rFonts w:ascii="Consolas" w:hAnsi="Consolas" w:cs="Consolas"/>
          <w:color w:val="2B91AF"/>
          <w:sz w:val="19"/>
          <w:szCs w:val="19"/>
          <w:lang w:bidi="he-IL"/>
        </w:rPr>
        <w:t>TableCell</w:t>
      </w:r>
      <w:proofErr w:type="spellEnd"/>
      <w:r>
        <w:rPr>
          <w:rFonts w:ascii="Consolas" w:hAnsi="Consolas" w:cs="Consolas"/>
          <w:sz w:val="19"/>
          <w:szCs w:val="19"/>
          <w:lang w:bidi="he-IL"/>
        </w:rPr>
        <w:t xml:space="preserve"> cell22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spellStart"/>
      <w:proofErr w:type="gramStart"/>
      <w:r>
        <w:rPr>
          <w:rFonts w:ascii="Consolas" w:hAnsi="Consolas" w:cs="Consolas"/>
          <w:color w:val="2B91AF"/>
          <w:sz w:val="19"/>
          <w:szCs w:val="19"/>
          <w:lang w:bidi="he-IL"/>
        </w:rPr>
        <w:t>TableCell</w:t>
      </w:r>
      <w:proofErr w:type="spellEnd"/>
      <w:r>
        <w:rPr>
          <w:rFonts w:ascii="Consolas" w:hAnsi="Consolas" w:cs="Consolas"/>
          <w:sz w:val="19"/>
          <w:szCs w:val="19"/>
          <w:lang w:bidi="he-IL"/>
        </w:rPr>
        <w:t>(</w:t>
      </w:r>
      <w:proofErr w:type="gramEnd"/>
      <w:r>
        <w:rPr>
          <w:rFonts w:ascii="Consolas" w:hAnsi="Consolas" w:cs="Consolas"/>
          <w:sz w:val="19"/>
          <w:szCs w:val="19"/>
          <w:lang w:bidi="he-IL"/>
        </w:rPr>
        <w:t xml:space="preserve">) { </w:t>
      </w:r>
      <w:proofErr w:type="spellStart"/>
      <w:r>
        <w:rPr>
          <w:rFonts w:ascii="Consolas" w:hAnsi="Consolas" w:cs="Consolas"/>
          <w:sz w:val="19"/>
          <w:szCs w:val="19"/>
          <w:lang w:bidi="he-IL"/>
        </w:rPr>
        <w:t>ColumnSpan</w:t>
      </w:r>
      <w:proofErr w:type="spellEnd"/>
      <w:r>
        <w:rPr>
          <w:rFonts w:ascii="Consolas" w:hAnsi="Consolas" w:cs="Consolas"/>
          <w:sz w:val="19"/>
          <w:szCs w:val="19"/>
          <w:lang w:bidi="he-IL"/>
        </w:rPr>
        <w:t xml:space="preserve"> = 2 };</w:t>
      </w:r>
    </w:p>
    <w:p w:rsidR="00CD3301" w:rsidRDefault="00CD3301" w:rsidP="00CD3301">
      <w:pPr>
        <w:autoSpaceDE w:val="0"/>
        <w:autoSpaceDN w:val="0"/>
        <w:adjustRightInd w:val="0"/>
        <w:spacing w:after="0" w:line="240" w:lineRule="auto"/>
        <w:rPr>
          <w:rFonts w:ascii="Consolas" w:hAnsi="Consolas" w:cs="Consolas"/>
          <w:sz w:val="19"/>
          <w:szCs w:val="19"/>
          <w:lang w:bidi="he-IL"/>
        </w:rPr>
      </w:pP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gramStart"/>
      <w:r>
        <w:rPr>
          <w:rFonts w:ascii="Consolas" w:hAnsi="Consolas" w:cs="Consolas"/>
          <w:sz w:val="19"/>
          <w:szCs w:val="19"/>
          <w:lang w:bidi="he-IL"/>
        </w:rPr>
        <w:t>row1.Cells.Add(</w:t>
      </w:r>
      <w:proofErr w:type="gramEnd"/>
      <w:r>
        <w:rPr>
          <w:rFonts w:ascii="Consolas" w:hAnsi="Consolas" w:cs="Consolas"/>
          <w:sz w:val="19"/>
          <w:szCs w:val="19"/>
          <w:lang w:bidi="he-IL"/>
        </w:rPr>
        <w:t>cell11);</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gramStart"/>
      <w:r>
        <w:rPr>
          <w:rFonts w:ascii="Consolas" w:hAnsi="Consolas" w:cs="Consolas"/>
          <w:sz w:val="19"/>
          <w:szCs w:val="19"/>
          <w:lang w:bidi="he-IL"/>
        </w:rPr>
        <w:t>row1.Cells.Add(</w:t>
      </w:r>
      <w:proofErr w:type="gramEnd"/>
      <w:r>
        <w:rPr>
          <w:rFonts w:ascii="Consolas" w:hAnsi="Consolas" w:cs="Consolas"/>
          <w:sz w:val="19"/>
          <w:szCs w:val="19"/>
          <w:lang w:bidi="he-IL"/>
        </w:rPr>
        <w:t>cell12);</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gramStart"/>
      <w:r>
        <w:rPr>
          <w:rFonts w:ascii="Consolas" w:hAnsi="Consolas" w:cs="Consolas"/>
          <w:sz w:val="19"/>
          <w:szCs w:val="19"/>
          <w:lang w:bidi="he-IL"/>
        </w:rPr>
        <w:t>row2.Cells.Add(</w:t>
      </w:r>
      <w:proofErr w:type="gramEnd"/>
      <w:r>
        <w:rPr>
          <w:rFonts w:ascii="Consolas" w:hAnsi="Consolas" w:cs="Consolas"/>
          <w:sz w:val="19"/>
          <w:szCs w:val="19"/>
          <w:lang w:bidi="he-IL"/>
        </w:rPr>
        <w:t>cell21);</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gramStart"/>
      <w:r>
        <w:rPr>
          <w:rFonts w:ascii="Consolas" w:hAnsi="Consolas" w:cs="Consolas"/>
          <w:sz w:val="19"/>
          <w:szCs w:val="19"/>
          <w:lang w:bidi="he-IL"/>
        </w:rPr>
        <w:t>row2.Cells.Add(</w:t>
      </w:r>
      <w:proofErr w:type="gramEnd"/>
      <w:r>
        <w:rPr>
          <w:rFonts w:ascii="Consolas" w:hAnsi="Consolas" w:cs="Consolas"/>
          <w:sz w:val="19"/>
          <w:szCs w:val="19"/>
          <w:lang w:bidi="he-IL"/>
        </w:rPr>
        <w:t>cell22);</w:t>
      </w:r>
    </w:p>
    <w:p w:rsidR="00CD3301" w:rsidRDefault="00CD3301" w:rsidP="00CD3301">
      <w:pPr>
        <w:autoSpaceDE w:val="0"/>
        <w:autoSpaceDN w:val="0"/>
        <w:adjustRightInd w:val="0"/>
        <w:spacing w:after="0" w:line="240" w:lineRule="auto"/>
        <w:rPr>
          <w:rFonts w:ascii="Consolas" w:hAnsi="Consolas" w:cs="Consolas"/>
          <w:sz w:val="19"/>
          <w:szCs w:val="19"/>
          <w:lang w:bidi="he-IL"/>
        </w:rPr>
      </w:pP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proofErr w:type="gramStart"/>
      <w:r>
        <w:rPr>
          <w:rFonts w:ascii="Consolas" w:hAnsi="Consolas" w:cs="Consolas"/>
          <w:sz w:val="19"/>
          <w:szCs w:val="19"/>
          <w:lang w:bidi="he-IL"/>
        </w:rPr>
        <w:t>table.Rows.Add</w:t>
      </w:r>
      <w:proofErr w:type="spellEnd"/>
      <w:r>
        <w:rPr>
          <w:rFonts w:ascii="Consolas" w:hAnsi="Consolas" w:cs="Consolas"/>
          <w:sz w:val="19"/>
          <w:szCs w:val="19"/>
          <w:lang w:bidi="he-IL"/>
        </w:rPr>
        <w:t>(</w:t>
      </w:r>
      <w:proofErr w:type="gramEnd"/>
      <w:r>
        <w:rPr>
          <w:rFonts w:ascii="Consolas" w:hAnsi="Consolas" w:cs="Consolas"/>
          <w:sz w:val="19"/>
          <w:szCs w:val="19"/>
          <w:lang w:bidi="he-IL"/>
        </w:rPr>
        <w:t>row1);</w:t>
      </w:r>
    </w:p>
    <w:p w:rsidR="00CD3301" w:rsidRDefault="00CD3301" w:rsidP="00CD330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proofErr w:type="gramStart"/>
      <w:r>
        <w:rPr>
          <w:rFonts w:ascii="Consolas" w:hAnsi="Consolas" w:cs="Consolas"/>
          <w:sz w:val="19"/>
          <w:szCs w:val="19"/>
          <w:lang w:bidi="he-IL"/>
        </w:rPr>
        <w:t>table.Rows.Add</w:t>
      </w:r>
      <w:proofErr w:type="spellEnd"/>
      <w:r>
        <w:rPr>
          <w:rFonts w:ascii="Consolas" w:hAnsi="Consolas" w:cs="Consolas"/>
          <w:sz w:val="19"/>
          <w:szCs w:val="19"/>
          <w:lang w:bidi="he-IL"/>
        </w:rPr>
        <w:t>(</w:t>
      </w:r>
      <w:proofErr w:type="gramEnd"/>
      <w:r>
        <w:rPr>
          <w:rFonts w:ascii="Consolas" w:hAnsi="Consolas" w:cs="Consolas"/>
          <w:sz w:val="19"/>
          <w:szCs w:val="19"/>
          <w:lang w:bidi="he-IL"/>
        </w:rPr>
        <w:t>row2);</w:t>
      </w:r>
    </w:p>
    <w:p w:rsidR="0067557D" w:rsidRDefault="0067557D" w:rsidP="009979BC"/>
    <w:p w:rsidR="0067557D" w:rsidRDefault="0067557D" w:rsidP="0067557D">
      <w:r>
        <w:t xml:space="preserve">When it comes to specifying the width of the columns in the table, tables have two layout modes – fixed column width and auto width. When a table’s </w:t>
      </w:r>
      <w:proofErr w:type="spellStart"/>
      <w:r>
        <w:t>LayoutMode</w:t>
      </w:r>
      <w:proofErr w:type="spellEnd"/>
      <w:r>
        <w:t xml:space="preserve"> is set to </w:t>
      </w:r>
      <w:proofErr w:type="spellStart"/>
      <w:r>
        <w:t>TableLayoutModes.Fixed</w:t>
      </w:r>
      <w:proofErr w:type="spellEnd"/>
      <w:r>
        <w:t xml:space="preserve">, the table uses the </w:t>
      </w:r>
      <w:proofErr w:type="spellStart"/>
      <w:r>
        <w:t>PreferredWidth</w:t>
      </w:r>
      <w:proofErr w:type="spellEnd"/>
      <w:r>
        <w:t xml:space="preserve"> of each column when rendering/exporting the document. </w:t>
      </w:r>
      <w:r w:rsidR="007F387E">
        <w:t>In Auto mode, the columns’ width is calculated based on the longest words in each column.</w:t>
      </w:r>
    </w:p>
    <w:p w:rsidR="00CF3CD0" w:rsidRDefault="00CF3CD0" w:rsidP="0067557D">
      <w:r>
        <w:lastRenderedPageBreak/>
        <w:t xml:space="preserve">Customization of the </w:t>
      </w:r>
      <w:proofErr w:type="spellStart"/>
      <w:r>
        <w:t>TableCells</w:t>
      </w:r>
      <w:proofErr w:type="spellEnd"/>
      <w:r>
        <w:t xml:space="preserve"> is possible with regard to their Padding. This is done using the Padding property:</w:t>
      </w:r>
    </w:p>
    <w:p w:rsidR="00CF3CD0" w:rsidRDefault="00CF3CD0" w:rsidP="0067557D"/>
    <w:p w:rsidR="00F8404D" w:rsidRDefault="00F8404D" w:rsidP="00F8404D">
      <w:proofErr w:type="spellStart"/>
      <w:r>
        <w:t>TableCells</w:t>
      </w:r>
      <w:proofErr w:type="spellEnd"/>
      <w:r>
        <w:t xml:space="preserve"> are </w:t>
      </w:r>
      <w:proofErr w:type="spellStart"/>
      <w:r>
        <w:t>BlockContainers</w:t>
      </w:r>
      <w:proofErr w:type="spellEnd"/>
      <w:r>
        <w:t xml:space="preserve"> like Sections. That is why it is possible to embed both Paragraphs and new Tables in a table cell. Again, the first and last blocks in a </w:t>
      </w:r>
      <w:proofErr w:type="spellStart"/>
      <w:r>
        <w:t>TableCell</w:t>
      </w:r>
      <w:proofErr w:type="spellEnd"/>
      <w:r>
        <w:t xml:space="preserve"> must be Paragraphs. Here is how content can be added to a </w:t>
      </w:r>
      <w:proofErr w:type="spellStart"/>
      <w:r>
        <w:t>TableCell</w:t>
      </w:r>
      <w:proofErr w:type="spellEnd"/>
      <w:r>
        <w:t>:</w:t>
      </w:r>
    </w:p>
    <w:p w:rsidR="003A6F61" w:rsidRDefault="003A6F61" w:rsidP="003A6F6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gramStart"/>
      <w:r>
        <w:rPr>
          <w:rFonts w:ascii="Consolas" w:hAnsi="Consolas" w:cs="Consolas"/>
          <w:color w:val="0000FF"/>
          <w:sz w:val="19"/>
          <w:szCs w:val="19"/>
          <w:lang w:bidi="he-IL"/>
        </w:rPr>
        <w:t>private</w:t>
      </w:r>
      <w:proofErr w:type="gramEnd"/>
      <w:r>
        <w:rPr>
          <w:rFonts w:ascii="Consolas" w:hAnsi="Consolas" w:cs="Consolas"/>
          <w:sz w:val="19"/>
          <w:szCs w:val="19"/>
          <w:lang w:bidi="he-IL"/>
        </w:rPr>
        <w:t xml:space="preserve"> </w:t>
      </w:r>
      <w:r>
        <w:rPr>
          <w:rFonts w:ascii="Consolas" w:hAnsi="Consolas" w:cs="Consolas"/>
          <w:color w:val="0000FF"/>
          <w:sz w:val="19"/>
          <w:szCs w:val="19"/>
          <w:lang w:bidi="he-IL"/>
        </w:rPr>
        <w:t>void</w:t>
      </w:r>
      <w:r>
        <w:rPr>
          <w:rFonts w:ascii="Consolas" w:hAnsi="Consolas" w:cs="Consolas"/>
          <w:sz w:val="19"/>
          <w:szCs w:val="19"/>
          <w:lang w:bidi="he-IL"/>
        </w:rPr>
        <w:t xml:space="preserve"> </w:t>
      </w:r>
      <w:proofErr w:type="spellStart"/>
      <w:r>
        <w:rPr>
          <w:rFonts w:ascii="Consolas" w:hAnsi="Consolas" w:cs="Consolas"/>
          <w:sz w:val="19"/>
          <w:szCs w:val="19"/>
          <w:lang w:bidi="he-IL"/>
        </w:rPr>
        <w:t>AddContentToCell</w:t>
      </w:r>
      <w:proofErr w:type="spellEnd"/>
      <w:r>
        <w:rPr>
          <w:rFonts w:ascii="Consolas" w:hAnsi="Consolas" w:cs="Consolas"/>
          <w:sz w:val="19"/>
          <w:szCs w:val="19"/>
          <w:lang w:bidi="he-IL"/>
        </w:rPr>
        <w:t>(</w:t>
      </w:r>
      <w:proofErr w:type="spellStart"/>
      <w:r>
        <w:rPr>
          <w:rFonts w:ascii="Consolas" w:hAnsi="Consolas" w:cs="Consolas"/>
          <w:color w:val="2B91AF"/>
          <w:sz w:val="19"/>
          <w:szCs w:val="19"/>
          <w:lang w:bidi="he-IL"/>
        </w:rPr>
        <w:t>TableCell</w:t>
      </w:r>
      <w:proofErr w:type="spellEnd"/>
      <w:r>
        <w:rPr>
          <w:rFonts w:ascii="Consolas" w:hAnsi="Consolas" w:cs="Consolas"/>
          <w:sz w:val="19"/>
          <w:szCs w:val="19"/>
          <w:lang w:bidi="he-IL"/>
        </w:rPr>
        <w:t xml:space="preserve"> cell)</w:t>
      </w:r>
    </w:p>
    <w:p w:rsidR="003A6F61" w:rsidRDefault="003A6F61" w:rsidP="003A6F6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
    <w:p w:rsidR="003A6F61" w:rsidRPr="00416FAE" w:rsidRDefault="003A6F61" w:rsidP="003A6F61">
      <w:pPr>
        <w:autoSpaceDE w:val="0"/>
        <w:autoSpaceDN w:val="0"/>
        <w:adjustRightInd w:val="0"/>
        <w:spacing w:after="0" w:line="240" w:lineRule="auto"/>
        <w:rPr>
          <w:rFonts w:ascii="Consolas" w:hAnsi="Consolas" w:cs="Consolas"/>
          <w:sz w:val="19"/>
          <w:szCs w:val="19"/>
          <w:lang w:val="de-DE" w:bidi="he-IL"/>
        </w:rPr>
      </w:pPr>
      <w:r>
        <w:rPr>
          <w:rFonts w:ascii="Consolas" w:hAnsi="Consolas" w:cs="Consolas"/>
          <w:sz w:val="19"/>
          <w:szCs w:val="19"/>
          <w:lang w:bidi="he-IL"/>
        </w:rPr>
        <w:t xml:space="preserve">            </w:t>
      </w:r>
      <w:r w:rsidRPr="00416FAE">
        <w:rPr>
          <w:rFonts w:ascii="Consolas" w:hAnsi="Consolas" w:cs="Consolas"/>
          <w:color w:val="2B91AF"/>
          <w:sz w:val="19"/>
          <w:szCs w:val="19"/>
          <w:lang w:val="de-DE" w:bidi="he-IL"/>
        </w:rPr>
        <w:t>Paragraph</w:t>
      </w:r>
      <w:r w:rsidRPr="00416FAE">
        <w:rPr>
          <w:rFonts w:ascii="Consolas" w:hAnsi="Consolas" w:cs="Consolas"/>
          <w:sz w:val="19"/>
          <w:szCs w:val="19"/>
          <w:lang w:val="de-DE" w:bidi="he-IL"/>
        </w:rPr>
        <w:t xml:space="preserve"> paragraph1 = </w:t>
      </w:r>
      <w:r w:rsidRPr="00416FAE">
        <w:rPr>
          <w:rFonts w:ascii="Consolas" w:hAnsi="Consolas" w:cs="Consolas"/>
          <w:color w:val="0000FF"/>
          <w:sz w:val="19"/>
          <w:szCs w:val="19"/>
          <w:lang w:val="de-DE" w:bidi="he-IL"/>
        </w:rPr>
        <w:t>new</w:t>
      </w:r>
      <w:r w:rsidRPr="00416FAE">
        <w:rPr>
          <w:rFonts w:ascii="Consolas" w:hAnsi="Consolas" w:cs="Consolas"/>
          <w:sz w:val="19"/>
          <w:szCs w:val="19"/>
          <w:lang w:val="de-DE" w:bidi="he-IL"/>
        </w:rPr>
        <w:t xml:space="preserve"> </w:t>
      </w:r>
      <w:r w:rsidRPr="00416FAE">
        <w:rPr>
          <w:rFonts w:ascii="Consolas" w:hAnsi="Consolas" w:cs="Consolas"/>
          <w:color w:val="2B91AF"/>
          <w:sz w:val="19"/>
          <w:szCs w:val="19"/>
          <w:lang w:val="de-DE" w:bidi="he-IL"/>
        </w:rPr>
        <w:t>Paragraph</w:t>
      </w:r>
      <w:r w:rsidRPr="00416FAE">
        <w:rPr>
          <w:rFonts w:ascii="Consolas" w:hAnsi="Consolas" w:cs="Consolas"/>
          <w:sz w:val="19"/>
          <w:szCs w:val="19"/>
          <w:lang w:val="de-DE" w:bidi="he-IL"/>
        </w:rPr>
        <w:t>();</w:t>
      </w:r>
    </w:p>
    <w:p w:rsidR="003A6F61" w:rsidRPr="00416FAE" w:rsidRDefault="003A6F61" w:rsidP="003A6F61">
      <w:pPr>
        <w:autoSpaceDE w:val="0"/>
        <w:autoSpaceDN w:val="0"/>
        <w:adjustRightInd w:val="0"/>
        <w:spacing w:after="0" w:line="240" w:lineRule="auto"/>
        <w:rPr>
          <w:rFonts w:ascii="Consolas" w:hAnsi="Consolas" w:cs="Consolas"/>
          <w:sz w:val="19"/>
          <w:szCs w:val="19"/>
          <w:lang w:val="de-DE" w:bidi="he-IL"/>
        </w:rPr>
      </w:pPr>
      <w:r w:rsidRPr="00416FAE">
        <w:rPr>
          <w:rFonts w:ascii="Consolas" w:hAnsi="Consolas" w:cs="Consolas"/>
          <w:sz w:val="19"/>
          <w:szCs w:val="19"/>
          <w:lang w:val="de-DE" w:bidi="he-IL"/>
        </w:rPr>
        <w:t xml:space="preserve">            </w:t>
      </w:r>
      <w:r w:rsidRPr="00416FAE">
        <w:rPr>
          <w:rFonts w:ascii="Consolas" w:hAnsi="Consolas" w:cs="Consolas"/>
          <w:color w:val="2B91AF"/>
          <w:sz w:val="19"/>
          <w:szCs w:val="19"/>
          <w:lang w:val="de-DE" w:bidi="he-IL"/>
        </w:rPr>
        <w:t>Paragraph</w:t>
      </w:r>
      <w:r w:rsidRPr="00416FAE">
        <w:rPr>
          <w:rFonts w:ascii="Consolas" w:hAnsi="Consolas" w:cs="Consolas"/>
          <w:sz w:val="19"/>
          <w:szCs w:val="19"/>
          <w:lang w:val="de-DE" w:bidi="he-IL"/>
        </w:rPr>
        <w:t xml:space="preserve"> paragraph2 = </w:t>
      </w:r>
      <w:r w:rsidRPr="00416FAE">
        <w:rPr>
          <w:rFonts w:ascii="Consolas" w:hAnsi="Consolas" w:cs="Consolas"/>
          <w:color w:val="0000FF"/>
          <w:sz w:val="19"/>
          <w:szCs w:val="19"/>
          <w:lang w:val="de-DE" w:bidi="he-IL"/>
        </w:rPr>
        <w:t>new</w:t>
      </w:r>
      <w:r w:rsidRPr="00416FAE">
        <w:rPr>
          <w:rFonts w:ascii="Consolas" w:hAnsi="Consolas" w:cs="Consolas"/>
          <w:sz w:val="19"/>
          <w:szCs w:val="19"/>
          <w:lang w:val="de-DE" w:bidi="he-IL"/>
        </w:rPr>
        <w:t xml:space="preserve"> </w:t>
      </w:r>
      <w:r w:rsidRPr="00416FAE">
        <w:rPr>
          <w:rFonts w:ascii="Consolas" w:hAnsi="Consolas" w:cs="Consolas"/>
          <w:color w:val="2B91AF"/>
          <w:sz w:val="19"/>
          <w:szCs w:val="19"/>
          <w:lang w:val="de-DE" w:bidi="he-IL"/>
        </w:rPr>
        <w:t>Paragraph</w:t>
      </w:r>
      <w:r w:rsidRPr="00416FAE">
        <w:rPr>
          <w:rFonts w:ascii="Consolas" w:hAnsi="Consolas" w:cs="Consolas"/>
          <w:sz w:val="19"/>
          <w:szCs w:val="19"/>
          <w:lang w:val="de-DE" w:bidi="he-IL"/>
        </w:rPr>
        <w:t>();</w:t>
      </w:r>
    </w:p>
    <w:p w:rsidR="003A6F61" w:rsidRDefault="003A6F61" w:rsidP="003A6F61">
      <w:pPr>
        <w:autoSpaceDE w:val="0"/>
        <w:autoSpaceDN w:val="0"/>
        <w:adjustRightInd w:val="0"/>
        <w:spacing w:after="0" w:line="240" w:lineRule="auto"/>
        <w:rPr>
          <w:rFonts w:ascii="Consolas" w:hAnsi="Consolas" w:cs="Consolas"/>
          <w:sz w:val="19"/>
          <w:szCs w:val="19"/>
          <w:lang w:bidi="he-IL"/>
        </w:rPr>
      </w:pPr>
      <w:r w:rsidRPr="00416FAE">
        <w:rPr>
          <w:rFonts w:ascii="Consolas" w:hAnsi="Consolas" w:cs="Consolas"/>
          <w:sz w:val="19"/>
          <w:szCs w:val="19"/>
          <w:lang w:val="de-DE" w:bidi="he-IL"/>
        </w:rPr>
        <w:t xml:space="preserve">            </w:t>
      </w:r>
      <w:r>
        <w:rPr>
          <w:rFonts w:ascii="Consolas" w:hAnsi="Consolas" w:cs="Consolas"/>
          <w:color w:val="2B91AF"/>
          <w:sz w:val="19"/>
          <w:szCs w:val="19"/>
          <w:lang w:bidi="he-IL"/>
        </w:rPr>
        <w:t>Span</w:t>
      </w:r>
      <w:r>
        <w:rPr>
          <w:rFonts w:ascii="Consolas" w:hAnsi="Consolas" w:cs="Consolas"/>
          <w:sz w:val="19"/>
          <w:szCs w:val="19"/>
          <w:lang w:bidi="he-IL"/>
        </w:rPr>
        <w:t xml:space="preserve"> span1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gramStart"/>
      <w:r>
        <w:rPr>
          <w:rFonts w:ascii="Consolas" w:hAnsi="Consolas" w:cs="Consolas"/>
          <w:color w:val="2B91AF"/>
          <w:sz w:val="19"/>
          <w:szCs w:val="19"/>
          <w:lang w:bidi="he-IL"/>
        </w:rPr>
        <w:t>Span</w:t>
      </w:r>
      <w:r>
        <w:rPr>
          <w:rFonts w:ascii="Consolas" w:hAnsi="Consolas" w:cs="Consolas"/>
          <w:sz w:val="19"/>
          <w:szCs w:val="19"/>
          <w:lang w:bidi="he-IL"/>
        </w:rPr>
        <w:t>(</w:t>
      </w:r>
      <w:proofErr w:type="gramEnd"/>
      <w:r>
        <w:rPr>
          <w:rFonts w:ascii="Consolas" w:hAnsi="Consolas" w:cs="Consolas"/>
          <w:color w:val="A31515"/>
          <w:sz w:val="19"/>
          <w:szCs w:val="19"/>
          <w:lang w:bidi="he-IL"/>
        </w:rPr>
        <w:t>"Some text in the first paragraph"</w:t>
      </w:r>
      <w:r>
        <w:rPr>
          <w:rFonts w:ascii="Consolas" w:hAnsi="Consolas" w:cs="Consolas"/>
          <w:sz w:val="19"/>
          <w:szCs w:val="19"/>
          <w:lang w:bidi="he-IL"/>
        </w:rPr>
        <w:t>);</w:t>
      </w:r>
    </w:p>
    <w:p w:rsidR="003A6F61" w:rsidRDefault="003A6F61" w:rsidP="003A6F6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gramStart"/>
      <w:r>
        <w:rPr>
          <w:rFonts w:ascii="Consolas" w:hAnsi="Consolas" w:cs="Consolas"/>
          <w:sz w:val="19"/>
          <w:szCs w:val="19"/>
          <w:lang w:bidi="he-IL"/>
        </w:rPr>
        <w:t>paragraph1.Inlines.Add(</w:t>
      </w:r>
      <w:proofErr w:type="gramEnd"/>
      <w:r>
        <w:rPr>
          <w:rFonts w:ascii="Consolas" w:hAnsi="Consolas" w:cs="Consolas"/>
          <w:sz w:val="19"/>
          <w:szCs w:val="19"/>
          <w:lang w:bidi="he-IL"/>
        </w:rPr>
        <w:t>span1);</w:t>
      </w:r>
    </w:p>
    <w:p w:rsidR="003A6F61" w:rsidRDefault="003A6F61" w:rsidP="003A6F61">
      <w:pPr>
        <w:autoSpaceDE w:val="0"/>
        <w:autoSpaceDN w:val="0"/>
        <w:adjustRightInd w:val="0"/>
        <w:spacing w:after="0" w:line="240" w:lineRule="auto"/>
        <w:rPr>
          <w:rFonts w:ascii="Consolas" w:hAnsi="Consolas" w:cs="Consolas"/>
          <w:sz w:val="19"/>
          <w:szCs w:val="19"/>
          <w:lang w:bidi="he-IL"/>
        </w:rPr>
      </w:pPr>
    </w:p>
    <w:p w:rsidR="003A6F61" w:rsidRDefault="003A6F61" w:rsidP="003A6F6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proofErr w:type="gramStart"/>
      <w:r>
        <w:rPr>
          <w:rFonts w:ascii="Consolas" w:hAnsi="Consolas" w:cs="Consolas"/>
          <w:sz w:val="19"/>
          <w:szCs w:val="19"/>
          <w:lang w:bidi="he-IL"/>
        </w:rPr>
        <w:t>cell.Blocks.Add</w:t>
      </w:r>
      <w:proofErr w:type="spellEnd"/>
      <w:r>
        <w:rPr>
          <w:rFonts w:ascii="Consolas" w:hAnsi="Consolas" w:cs="Consolas"/>
          <w:sz w:val="19"/>
          <w:szCs w:val="19"/>
          <w:lang w:bidi="he-IL"/>
        </w:rPr>
        <w:t>(</w:t>
      </w:r>
      <w:proofErr w:type="gramEnd"/>
      <w:r>
        <w:rPr>
          <w:rFonts w:ascii="Consolas" w:hAnsi="Consolas" w:cs="Consolas"/>
          <w:sz w:val="19"/>
          <w:szCs w:val="19"/>
          <w:lang w:bidi="he-IL"/>
        </w:rPr>
        <w:t>paragraph1);</w:t>
      </w:r>
    </w:p>
    <w:p w:rsidR="003A6F61" w:rsidRDefault="003A6F61" w:rsidP="003A6F6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proofErr w:type="gramStart"/>
      <w:r>
        <w:rPr>
          <w:rFonts w:ascii="Consolas" w:hAnsi="Consolas" w:cs="Consolas"/>
          <w:sz w:val="19"/>
          <w:szCs w:val="19"/>
          <w:lang w:bidi="he-IL"/>
        </w:rPr>
        <w:t>cell.Blocks.Add</w:t>
      </w:r>
      <w:proofErr w:type="spellEnd"/>
      <w:r>
        <w:rPr>
          <w:rFonts w:ascii="Consolas" w:hAnsi="Consolas" w:cs="Consolas"/>
          <w:sz w:val="19"/>
          <w:szCs w:val="19"/>
          <w:lang w:bidi="he-IL"/>
        </w:rPr>
        <w:t>(</w:t>
      </w:r>
      <w:proofErr w:type="gramEnd"/>
      <w:r>
        <w:rPr>
          <w:rFonts w:ascii="Consolas" w:hAnsi="Consolas" w:cs="Consolas"/>
          <w:sz w:val="19"/>
          <w:szCs w:val="19"/>
          <w:lang w:bidi="he-IL"/>
        </w:rPr>
        <w:t xml:space="preserve">paragraph2);            </w:t>
      </w:r>
    </w:p>
    <w:p w:rsidR="003A6F61" w:rsidRDefault="003A6F61" w:rsidP="003A6F61">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
    <w:p w:rsidR="003A6F61" w:rsidRDefault="003B6F83" w:rsidP="003B6F83">
      <w:pPr>
        <w:pStyle w:val="Heading1"/>
      </w:pPr>
      <w:r>
        <w:t>Paragraphs and Spans</w:t>
      </w:r>
    </w:p>
    <w:p w:rsidR="00F8404D" w:rsidRDefault="003A6F61" w:rsidP="003B6F83">
      <w:r>
        <w:t>As you can see from the example</w:t>
      </w:r>
      <w:r w:rsidR="003B6F83">
        <w:t xml:space="preserve"> above</w:t>
      </w:r>
      <w:r>
        <w:t xml:space="preserve">, you can add both empty Paragraphs and Paragraphs with Spans containing text. Spans with empty Text </w:t>
      </w:r>
      <w:r w:rsidR="003B6F83">
        <w:t xml:space="preserve">however </w:t>
      </w:r>
      <w:r>
        <w:t>must not be added to the document.</w:t>
      </w:r>
    </w:p>
    <w:p w:rsidR="003B6F83" w:rsidRDefault="003B6F83" w:rsidP="003B6F83">
      <w:r>
        <w:t xml:space="preserve">Paragraphs can be added to </w:t>
      </w:r>
      <w:proofErr w:type="spellStart"/>
      <w:r>
        <w:t>BlockContainers</w:t>
      </w:r>
      <w:proofErr w:type="spellEnd"/>
      <w:r>
        <w:t xml:space="preserve"> – Sections and </w:t>
      </w:r>
      <w:proofErr w:type="spellStart"/>
      <w:r>
        <w:t>TableCells</w:t>
      </w:r>
      <w:proofErr w:type="spellEnd"/>
      <w:r>
        <w:t>. Here is how they are added to Sections:</w:t>
      </w:r>
    </w:p>
    <w:p w:rsidR="003B6F83" w:rsidRDefault="003B6F83" w:rsidP="003B6F83">
      <w:pPr>
        <w:autoSpaceDE w:val="0"/>
        <w:autoSpaceDN w:val="0"/>
        <w:adjustRightInd w:val="0"/>
        <w:spacing w:after="0" w:line="240" w:lineRule="auto"/>
        <w:rPr>
          <w:rFonts w:ascii="Consolas" w:hAnsi="Consolas" w:cs="Consolas"/>
          <w:sz w:val="19"/>
          <w:szCs w:val="19"/>
          <w:lang w:bidi="he-IL"/>
        </w:rPr>
      </w:pPr>
    </w:p>
    <w:p w:rsidR="003B6F83" w:rsidRDefault="003B6F83" w:rsidP="003B6F83">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r>
        <w:rPr>
          <w:rFonts w:ascii="Consolas" w:hAnsi="Consolas" w:cs="Consolas"/>
          <w:color w:val="2B91AF"/>
          <w:sz w:val="19"/>
          <w:szCs w:val="19"/>
          <w:lang w:bidi="he-IL"/>
        </w:rPr>
        <w:t>Paragraph</w:t>
      </w:r>
      <w:r>
        <w:rPr>
          <w:rFonts w:ascii="Consolas" w:hAnsi="Consolas" w:cs="Consolas"/>
          <w:sz w:val="19"/>
          <w:szCs w:val="19"/>
          <w:lang w:bidi="he-IL"/>
        </w:rPr>
        <w:t xml:space="preserve"> paragraph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gramStart"/>
      <w:r>
        <w:rPr>
          <w:rFonts w:ascii="Consolas" w:hAnsi="Consolas" w:cs="Consolas"/>
          <w:color w:val="2B91AF"/>
          <w:sz w:val="19"/>
          <w:szCs w:val="19"/>
          <w:lang w:bidi="he-IL"/>
        </w:rPr>
        <w:t>Paragraph</w:t>
      </w:r>
      <w:r>
        <w:rPr>
          <w:rFonts w:ascii="Consolas" w:hAnsi="Consolas" w:cs="Consolas"/>
          <w:sz w:val="19"/>
          <w:szCs w:val="19"/>
          <w:lang w:bidi="he-IL"/>
        </w:rPr>
        <w:t>(</w:t>
      </w:r>
      <w:proofErr w:type="gramEnd"/>
      <w:r>
        <w:rPr>
          <w:rFonts w:ascii="Consolas" w:hAnsi="Consolas" w:cs="Consolas"/>
          <w:sz w:val="19"/>
          <w:szCs w:val="19"/>
          <w:lang w:bidi="he-IL"/>
        </w:rPr>
        <w:t>);</w:t>
      </w:r>
    </w:p>
    <w:p w:rsidR="003B6F83" w:rsidRDefault="003B6F83" w:rsidP="003B6F83">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r>
        <w:rPr>
          <w:rFonts w:ascii="Consolas" w:hAnsi="Consolas" w:cs="Consolas"/>
          <w:color w:val="2B91AF"/>
          <w:sz w:val="19"/>
          <w:szCs w:val="19"/>
          <w:lang w:bidi="he-IL"/>
        </w:rPr>
        <w:t>Span</w:t>
      </w:r>
      <w:r>
        <w:rPr>
          <w:rFonts w:ascii="Consolas" w:hAnsi="Consolas" w:cs="Consolas"/>
          <w:sz w:val="19"/>
          <w:szCs w:val="19"/>
          <w:lang w:bidi="he-IL"/>
        </w:rPr>
        <w:t xml:space="preserve"> span = </w:t>
      </w:r>
      <w:r>
        <w:rPr>
          <w:rFonts w:ascii="Consolas" w:hAnsi="Consolas" w:cs="Consolas"/>
          <w:color w:val="0000FF"/>
          <w:sz w:val="19"/>
          <w:szCs w:val="19"/>
          <w:lang w:bidi="he-IL"/>
        </w:rPr>
        <w:t>new</w:t>
      </w:r>
      <w:r>
        <w:rPr>
          <w:rFonts w:ascii="Consolas" w:hAnsi="Consolas" w:cs="Consolas"/>
          <w:sz w:val="19"/>
          <w:szCs w:val="19"/>
          <w:lang w:bidi="he-IL"/>
        </w:rPr>
        <w:t xml:space="preserve"> </w:t>
      </w:r>
      <w:proofErr w:type="gramStart"/>
      <w:r>
        <w:rPr>
          <w:rFonts w:ascii="Consolas" w:hAnsi="Consolas" w:cs="Consolas"/>
          <w:color w:val="2B91AF"/>
          <w:sz w:val="19"/>
          <w:szCs w:val="19"/>
          <w:lang w:bidi="he-IL"/>
        </w:rPr>
        <w:t>Span</w:t>
      </w:r>
      <w:r>
        <w:rPr>
          <w:rFonts w:ascii="Consolas" w:hAnsi="Consolas" w:cs="Consolas"/>
          <w:sz w:val="19"/>
          <w:szCs w:val="19"/>
          <w:lang w:bidi="he-IL"/>
        </w:rPr>
        <w:t>(</w:t>
      </w:r>
      <w:proofErr w:type="gramEnd"/>
      <w:r>
        <w:rPr>
          <w:rFonts w:ascii="Consolas" w:hAnsi="Consolas" w:cs="Consolas"/>
          <w:color w:val="A31515"/>
          <w:sz w:val="19"/>
          <w:szCs w:val="19"/>
          <w:lang w:bidi="he-IL"/>
        </w:rPr>
        <w:t>"Text in the first paragraph"</w:t>
      </w:r>
      <w:r>
        <w:rPr>
          <w:rFonts w:ascii="Consolas" w:hAnsi="Consolas" w:cs="Consolas"/>
          <w:sz w:val="19"/>
          <w:szCs w:val="19"/>
          <w:lang w:bidi="he-IL"/>
        </w:rPr>
        <w:t>);</w:t>
      </w:r>
    </w:p>
    <w:p w:rsidR="003B6F83" w:rsidRPr="00416FAE" w:rsidRDefault="003B6F83" w:rsidP="003B6F83">
      <w:pPr>
        <w:autoSpaceDE w:val="0"/>
        <w:autoSpaceDN w:val="0"/>
        <w:adjustRightInd w:val="0"/>
        <w:spacing w:after="0" w:line="240" w:lineRule="auto"/>
        <w:rPr>
          <w:rFonts w:ascii="Consolas" w:hAnsi="Consolas" w:cs="Consolas"/>
          <w:sz w:val="19"/>
          <w:szCs w:val="19"/>
          <w:lang w:val="de-DE" w:bidi="he-IL"/>
        </w:rPr>
      </w:pPr>
      <w:r>
        <w:rPr>
          <w:rFonts w:ascii="Consolas" w:hAnsi="Consolas" w:cs="Consolas"/>
          <w:sz w:val="19"/>
          <w:szCs w:val="19"/>
          <w:lang w:bidi="he-IL"/>
        </w:rPr>
        <w:t xml:space="preserve">            </w:t>
      </w:r>
      <w:r w:rsidRPr="00416FAE">
        <w:rPr>
          <w:rFonts w:ascii="Consolas" w:hAnsi="Consolas" w:cs="Consolas"/>
          <w:sz w:val="19"/>
          <w:szCs w:val="19"/>
          <w:lang w:val="de-DE" w:bidi="he-IL"/>
        </w:rPr>
        <w:t>paragraph.Inlines.Add(span);</w:t>
      </w:r>
    </w:p>
    <w:p w:rsidR="003B6F83" w:rsidRPr="00416FAE" w:rsidRDefault="003B6F83" w:rsidP="003B6F83">
      <w:pPr>
        <w:autoSpaceDE w:val="0"/>
        <w:autoSpaceDN w:val="0"/>
        <w:adjustRightInd w:val="0"/>
        <w:spacing w:after="0" w:line="240" w:lineRule="auto"/>
        <w:rPr>
          <w:rFonts w:ascii="Consolas" w:hAnsi="Consolas" w:cs="Consolas"/>
          <w:sz w:val="19"/>
          <w:szCs w:val="19"/>
          <w:lang w:val="de-DE" w:bidi="he-IL"/>
        </w:rPr>
      </w:pPr>
      <w:r w:rsidRPr="00416FAE">
        <w:rPr>
          <w:rFonts w:ascii="Consolas" w:hAnsi="Consolas" w:cs="Consolas"/>
          <w:sz w:val="19"/>
          <w:szCs w:val="19"/>
          <w:lang w:val="de-DE" w:bidi="he-IL"/>
        </w:rPr>
        <w:t xml:space="preserve">            </w:t>
      </w:r>
      <w:r w:rsidRPr="00416FAE">
        <w:rPr>
          <w:rFonts w:ascii="Consolas" w:hAnsi="Consolas" w:cs="Consolas"/>
          <w:color w:val="2B91AF"/>
          <w:sz w:val="19"/>
          <w:szCs w:val="19"/>
          <w:lang w:val="de-DE" w:bidi="he-IL"/>
        </w:rPr>
        <w:t>Paragraph</w:t>
      </w:r>
      <w:r w:rsidRPr="00416FAE">
        <w:rPr>
          <w:rFonts w:ascii="Consolas" w:hAnsi="Consolas" w:cs="Consolas"/>
          <w:sz w:val="19"/>
          <w:szCs w:val="19"/>
          <w:lang w:val="de-DE" w:bidi="he-IL"/>
        </w:rPr>
        <w:t xml:space="preserve"> emptyParagraph = </w:t>
      </w:r>
      <w:r w:rsidRPr="00416FAE">
        <w:rPr>
          <w:rFonts w:ascii="Consolas" w:hAnsi="Consolas" w:cs="Consolas"/>
          <w:color w:val="0000FF"/>
          <w:sz w:val="19"/>
          <w:szCs w:val="19"/>
          <w:lang w:val="de-DE" w:bidi="he-IL"/>
        </w:rPr>
        <w:t>new</w:t>
      </w:r>
      <w:r w:rsidRPr="00416FAE">
        <w:rPr>
          <w:rFonts w:ascii="Consolas" w:hAnsi="Consolas" w:cs="Consolas"/>
          <w:sz w:val="19"/>
          <w:szCs w:val="19"/>
          <w:lang w:val="de-DE" w:bidi="he-IL"/>
        </w:rPr>
        <w:t xml:space="preserve"> </w:t>
      </w:r>
      <w:r w:rsidRPr="00416FAE">
        <w:rPr>
          <w:rFonts w:ascii="Consolas" w:hAnsi="Consolas" w:cs="Consolas"/>
          <w:color w:val="2B91AF"/>
          <w:sz w:val="19"/>
          <w:szCs w:val="19"/>
          <w:lang w:val="de-DE" w:bidi="he-IL"/>
        </w:rPr>
        <w:t>Paragraph</w:t>
      </w:r>
      <w:r w:rsidRPr="00416FAE">
        <w:rPr>
          <w:rFonts w:ascii="Consolas" w:hAnsi="Consolas" w:cs="Consolas"/>
          <w:sz w:val="19"/>
          <w:szCs w:val="19"/>
          <w:lang w:val="de-DE" w:bidi="he-IL"/>
        </w:rPr>
        <w:t>();</w:t>
      </w:r>
    </w:p>
    <w:p w:rsidR="003B6F83" w:rsidRPr="00416FAE" w:rsidRDefault="003B6F83" w:rsidP="003B6F83">
      <w:pPr>
        <w:autoSpaceDE w:val="0"/>
        <w:autoSpaceDN w:val="0"/>
        <w:adjustRightInd w:val="0"/>
        <w:spacing w:after="0" w:line="240" w:lineRule="auto"/>
        <w:rPr>
          <w:rFonts w:ascii="Consolas" w:hAnsi="Consolas" w:cs="Consolas"/>
          <w:sz w:val="19"/>
          <w:szCs w:val="19"/>
          <w:lang w:val="de-DE" w:bidi="he-IL"/>
        </w:rPr>
      </w:pPr>
    </w:p>
    <w:p w:rsidR="003B6F83" w:rsidRDefault="003B6F83" w:rsidP="003B6F83">
      <w:pPr>
        <w:autoSpaceDE w:val="0"/>
        <w:autoSpaceDN w:val="0"/>
        <w:adjustRightInd w:val="0"/>
        <w:spacing w:after="0" w:line="240" w:lineRule="auto"/>
        <w:rPr>
          <w:rFonts w:ascii="Consolas" w:hAnsi="Consolas" w:cs="Consolas"/>
          <w:sz w:val="19"/>
          <w:szCs w:val="19"/>
          <w:lang w:bidi="he-IL"/>
        </w:rPr>
      </w:pPr>
      <w:r w:rsidRPr="00416FAE">
        <w:rPr>
          <w:rFonts w:ascii="Consolas" w:hAnsi="Consolas" w:cs="Consolas"/>
          <w:sz w:val="19"/>
          <w:szCs w:val="19"/>
          <w:lang w:val="de-DE" w:bidi="he-IL"/>
        </w:rPr>
        <w:t xml:space="preserve">            </w:t>
      </w:r>
      <w:proofErr w:type="spellStart"/>
      <w:proofErr w:type="gramStart"/>
      <w:r>
        <w:rPr>
          <w:rFonts w:ascii="Consolas" w:hAnsi="Consolas" w:cs="Consolas"/>
          <w:sz w:val="19"/>
          <w:szCs w:val="19"/>
          <w:lang w:bidi="he-IL"/>
        </w:rPr>
        <w:t>section.Blocks.Add</w:t>
      </w:r>
      <w:proofErr w:type="spellEnd"/>
      <w:r>
        <w:rPr>
          <w:rFonts w:ascii="Consolas" w:hAnsi="Consolas" w:cs="Consolas"/>
          <w:sz w:val="19"/>
          <w:szCs w:val="19"/>
          <w:lang w:bidi="he-IL"/>
        </w:rPr>
        <w:t>(</w:t>
      </w:r>
      <w:proofErr w:type="gramEnd"/>
      <w:r>
        <w:rPr>
          <w:rFonts w:ascii="Consolas" w:hAnsi="Consolas" w:cs="Consolas"/>
          <w:sz w:val="19"/>
          <w:szCs w:val="19"/>
          <w:lang w:bidi="he-IL"/>
        </w:rPr>
        <w:t>paragraph);</w:t>
      </w:r>
    </w:p>
    <w:p w:rsidR="003B6F83" w:rsidRDefault="003B6F83" w:rsidP="003B6F83">
      <w:pPr>
        <w:autoSpaceDE w:val="0"/>
        <w:autoSpaceDN w:val="0"/>
        <w:adjustRightInd w:val="0"/>
        <w:spacing w:after="0" w:line="240" w:lineRule="auto"/>
        <w:rPr>
          <w:rFonts w:ascii="Consolas" w:hAnsi="Consolas" w:cs="Consolas"/>
          <w:sz w:val="19"/>
          <w:szCs w:val="19"/>
          <w:lang w:bidi="he-IL"/>
        </w:rPr>
      </w:pPr>
      <w:r>
        <w:rPr>
          <w:rFonts w:ascii="Consolas" w:hAnsi="Consolas" w:cs="Consolas"/>
          <w:sz w:val="19"/>
          <w:szCs w:val="19"/>
          <w:lang w:bidi="he-IL"/>
        </w:rPr>
        <w:t xml:space="preserve">            </w:t>
      </w:r>
      <w:proofErr w:type="spellStart"/>
      <w:proofErr w:type="gramStart"/>
      <w:r>
        <w:rPr>
          <w:rFonts w:ascii="Consolas" w:hAnsi="Consolas" w:cs="Consolas"/>
          <w:sz w:val="19"/>
          <w:szCs w:val="19"/>
          <w:lang w:bidi="he-IL"/>
        </w:rPr>
        <w:t>section.Blocks.Add</w:t>
      </w:r>
      <w:proofErr w:type="spellEnd"/>
      <w:r>
        <w:rPr>
          <w:rFonts w:ascii="Consolas" w:hAnsi="Consolas" w:cs="Consolas"/>
          <w:sz w:val="19"/>
          <w:szCs w:val="19"/>
          <w:lang w:bidi="he-IL"/>
        </w:rPr>
        <w:t>(</w:t>
      </w:r>
      <w:proofErr w:type="spellStart"/>
      <w:proofErr w:type="gramEnd"/>
      <w:r>
        <w:rPr>
          <w:rFonts w:ascii="Consolas" w:hAnsi="Consolas" w:cs="Consolas"/>
          <w:sz w:val="19"/>
          <w:szCs w:val="19"/>
          <w:lang w:bidi="he-IL"/>
        </w:rPr>
        <w:t>emptyParagraph</w:t>
      </w:r>
      <w:proofErr w:type="spellEnd"/>
      <w:r>
        <w:rPr>
          <w:rFonts w:ascii="Consolas" w:hAnsi="Consolas" w:cs="Consolas"/>
          <w:sz w:val="19"/>
          <w:szCs w:val="19"/>
          <w:lang w:bidi="he-IL"/>
        </w:rPr>
        <w:t>);</w:t>
      </w:r>
    </w:p>
    <w:p w:rsidR="003B6F83" w:rsidRDefault="003B6F83" w:rsidP="003B6F83">
      <w:pPr>
        <w:pStyle w:val="Heading1"/>
      </w:pPr>
      <w:r>
        <w:t>Font Settings</w:t>
      </w:r>
    </w:p>
    <w:p w:rsidR="003A6F61" w:rsidRDefault="003B6F83" w:rsidP="003B6F83">
      <w:r>
        <w:t xml:space="preserve">There are two ways to apply font setting to the document – using local values and through Styles. </w:t>
      </w:r>
    </w:p>
    <w:p w:rsidR="003B6F83" w:rsidRDefault="003B6F83" w:rsidP="003B6F83">
      <w:r>
        <w:t>Here is how each of the two approaches can be utilized:</w:t>
      </w:r>
    </w:p>
    <w:p w:rsidR="003B6F83" w:rsidRDefault="003B6F83" w:rsidP="003B6F83">
      <w:pPr>
        <w:pStyle w:val="ListParagraph"/>
        <w:numPr>
          <w:ilvl w:val="0"/>
          <w:numId w:val="3"/>
        </w:numPr>
      </w:pPr>
      <w:r>
        <w:t>Local Values:</w:t>
      </w:r>
    </w:p>
    <w:p w:rsidR="003B6F83" w:rsidRDefault="003B6F83" w:rsidP="003B6F83">
      <w:pPr>
        <w:pStyle w:val="ListParagraph"/>
        <w:numPr>
          <w:ilvl w:val="1"/>
          <w:numId w:val="3"/>
        </w:numPr>
      </w:pPr>
      <w:r>
        <w:t>Paragraph properties – you can customize the presentation of Paragraphs using the following properties:</w:t>
      </w:r>
    </w:p>
    <w:p w:rsidR="003B6F83" w:rsidRDefault="003B6F83" w:rsidP="003B6F83">
      <w:pPr>
        <w:pStyle w:val="ListParagraph"/>
        <w:numPr>
          <w:ilvl w:val="2"/>
          <w:numId w:val="3"/>
        </w:numPr>
      </w:pPr>
      <w:proofErr w:type="spellStart"/>
      <w:r>
        <w:t>Paragraph.SpacingBefore</w:t>
      </w:r>
      <w:proofErr w:type="spellEnd"/>
      <w:r>
        <w:t xml:space="preserve"> – the space left between the current paragraph and the previous one;</w:t>
      </w:r>
    </w:p>
    <w:p w:rsidR="003B6F83" w:rsidRPr="003B6F83" w:rsidRDefault="003B6F83" w:rsidP="003B6F83">
      <w:pPr>
        <w:pStyle w:val="ListParagraph"/>
        <w:numPr>
          <w:ilvl w:val="2"/>
          <w:numId w:val="3"/>
        </w:numPr>
      </w:pPr>
      <w:proofErr w:type="spellStart"/>
      <w:r>
        <w:t>Paragraph.SpacingAfter</w:t>
      </w:r>
      <w:proofErr w:type="spellEnd"/>
      <w:r>
        <w:t xml:space="preserve"> </w:t>
      </w:r>
      <w:r w:rsidRPr="003B6F83">
        <w:t xml:space="preserve">– the space left between the current paragraph and the </w:t>
      </w:r>
      <w:r>
        <w:t xml:space="preserve">next </w:t>
      </w:r>
      <w:r w:rsidRPr="003B6F83">
        <w:t>one;</w:t>
      </w:r>
    </w:p>
    <w:p w:rsidR="003B6F83" w:rsidRDefault="003B6F83" w:rsidP="003B6F83">
      <w:pPr>
        <w:pStyle w:val="ListParagraph"/>
        <w:numPr>
          <w:ilvl w:val="2"/>
          <w:numId w:val="3"/>
        </w:numPr>
      </w:pPr>
      <w:proofErr w:type="spellStart"/>
      <w:r>
        <w:t>Paragraph.LineSpacing</w:t>
      </w:r>
      <w:proofErr w:type="spellEnd"/>
      <w:r>
        <w:t xml:space="preserve"> – the space between adjacent lines in the current paragraph;</w:t>
      </w:r>
    </w:p>
    <w:p w:rsidR="003B6F83" w:rsidRDefault="003B6F83" w:rsidP="003B6F83">
      <w:pPr>
        <w:pStyle w:val="ListParagraph"/>
        <w:numPr>
          <w:ilvl w:val="2"/>
          <w:numId w:val="3"/>
        </w:numPr>
      </w:pPr>
      <w:proofErr w:type="spellStart"/>
      <w:r>
        <w:t>RadDocument.ParagraphDefaultSpacingBefore</w:t>
      </w:r>
      <w:proofErr w:type="spellEnd"/>
      <w:r>
        <w:t xml:space="preserve"> – the spacing before to be used by all paragraphs that do not have their </w:t>
      </w:r>
      <w:proofErr w:type="spellStart"/>
      <w:r>
        <w:t>SpacingBefore</w:t>
      </w:r>
      <w:proofErr w:type="spellEnd"/>
      <w:r>
        <w:t xml:space="preserve"> set;</w:t>
      </w:r>
    </w:p>
    <w:p w:rsidR="003B6F83" w:rsidRDefault="003B6F83" w:rsidP="003B6F83">
      <w:pPr>
        <w:pStyle w:val="ListParagraph"/>
        <w:numPr>
          <w:ilvl w:val="2"/>
          <w:numId w:val="3"/>
        </w:numPr>
      </w:pPr>
      <w:proofErr w:type="spellStart"/>
      <w:r>
        <w:t>RadDocument.ParagraphDefaultSpacingAfter</w:t>
      </w:r>
      <w:proofErr w:type="spellEnd"/>
      <w:r>
        <w:t xml:space="preserve"> </w:t>
      </w:r>
      <w:r w:rsidRPr="003B6F83">
        <w:t>–</w:t>
      </w:r>
      <w:r>
        <w:t xml:space="preserve"> </w:t>
      </w:r>
      <w:r w:rsidRPr="003B6F83">
        <w:t xml:space="preserve"> the spacing after to be used by all paragraphs that do not have their </w:t>
      </w:r>
      <w:proofErr w:type="spellStart"/>
      <w:r w:rsidRPr="003B6F83">
        <w:t>Spacing</w:t>
      </w:r>
      <w:r>
        <w:t>After</w:t>
      </w:r>
      <w:proofErr w:type="spellEnd"/>
      <w:r w:rsidRPr="003B6F83">
        <w:t xml:space="preserve"> set;</w:t>
      </w:r>
    </w:p>
    <w:p w:rsidR="003B6F83" w:rsidRDefault="003B6F83" w:rsidP="003B6F83">
      <w:pPr>
        <w:pStyle w:val="ListParagraph"/>
        <w:numPr>
          <w:ilvl w:val="2"/>
          <w:numId w:val="3"/>
        </w:numPr>
      </w:pPr>
      <w:proofErr w:type="spellStart"/>
      <w:r>
        <w:t>Paragraph.Background</w:t>
      </w:r>
      <w:proofErr w:type="spellEnd"/>
      <w:r>
        <w:t xml:space="preserve"> – the background color of the paragraph.</w:t>
      </w:r>
    </w:p>
    <w:p w:rsidR="003B6F83" w:rsidRDefault="003B6F83" w:rsidP="007275C0">
      <w:pPr>
        <w:pStyle w:val="ListParagraph"/>
        <w:numPr>
          <w:ilvl w:val="1"/>
          <w:numId w:val="3"/>
        </w:numPr>
      </w:pPr>
      <w:r>
        <w:lastRenderedPageBreak/>
        <w:t>Span properties –</w:t>
      </w:r>
      <w:r w:rsidR="007275C0">
        <w:t xml:space="preserve"> these properties can be used to define the way the text is shown:</w:t>
      </w:r>
    </w:p>
    <w:p w:rsidR="007275C0" w:rsidRDefault="007275C0" w:rsidP="007275C0">
      <w:pPr>
        <w:pStyle w:val="ListParagraph"/>
        <w:numPr>
          <w:ilvl w:val="2"/>
          <w:numId w:val="3"/>
        </w:numPr>
      </w:pPr>
      <w:proofErr w:type="spellStart"/>
      <w:r>
        <w:t>FontFamily</w:t>
      </w:r>
      <w:bookmarkStart w:id="0" w:name="_GoBack"/>
      <w:bookmarkEnd w:id="0"/>
      <w:proofErr w:type="spellEnd"/>
    </w:p>
    <w:p w:rsidR="007275C0" w:rsidRDefault="007275C0" w:rsidP="007275C0">
      <w:pPr>
        <w:pStyle w:val="ListParagraph"/>
        <w:numPr>
          <w:ilvl w:val="2"/>
          <w:numId w:val="3"/>
        </w:numPr>
      </w:pPr>
      <w:proofErr w:type="spellStart"/>
      <w:r>
        <w:t>FontSize</w:t>
      </w:r>
      <w:proofErr w:type="spellEnd"/>
    </w:p>
    <w:p w:rsidR="007275C0" w:rsidRDefault="007275C0" w:rsidP="007275C0">
      <w:pPr>
        <w:pStyle w:val="ListParagraph"/>
        <w:numPr>
          <w:ilvl w:val="2"/>
          <w:numId w:val="3"/>
        </w:numPr>
      </w:pPr>
      <w:proofErr w:type="spellStart"/>
      <w:r>
        <w:t>ForeColor</w:t>
      </w:r>
      <w:proofErr w:type="spellEnd"/>
    </w:p>
    <w:p w:rsidR="007275C0" w:rsidRDefault="007275C0" w:rsidP="007275C0">
      <w:pPr>
        <w:ind w:firstLine="720"/>
      </w:pPr>
      <w:r>
        <w:t xml:space="preserve">The default </w:t>
      </w:r>
      <w:proofErr w:type="spellStart"/>
      <w:r>
        <w:t>FontFamily</w:t>
      </w:r>
      <w:proofErr w:type="spellEnd"/>
      <w:r>
        <w:t xml:space="preserve"> and </w:t>
      </w:r>
      <w:proofErr w:type="spellStart"/>
      <w:r>
        <w:t>FontSize</w:t>
      </w:r>
      <w:proofErr w:type="spellEnd"/>
      <w:r>
        <w:t xml:space="preserve"> that the editor uses are Verdana, 12 pt. In order to change the defaults, the </w:t>
      </w:r>
      <w:proofErr w:type="spellStart"/>
      <w:r>
        <w:t>FontFamily</w:t>
      </w:r>
      <w:proofErr w:type="spellEnd"/>
      <w:r>
        <w:t xml:space="preserve"> and </w:t>
      </w:r>
      <w:proofErr w:type="spellStart"/>
      <w:r>
        <w:t>FontSize</w:t>
      </w:r>
      <w:proofErr w:type="spellEnd"/>
      <w:r>
        <w:t xml:space="preserve"> properties of RadRichTextBox can be used. In this case, one additional property must also be </w:t>
      </w:r>
      <w:proofErr w:type="gramStart"/>
      <w:r>
        <w:t>set,</w:t>
      </w:r>
      <w:proofErr w:type="gramEnd"/>
      <w:r>
        <w:t xml:space="preserve"> otherwise the editor will ignore the values of the </w:t>
      </w:r>
      <w:proofErr w:type="spellStart"/>
      <w:r w:rsidRPr="007275C0">
        <w:t>FontFamily</w:t>
      </w:r>
      <w:proofErr w:type="spellEnd"/>
      <w:r>
        <w:t xml:space="preserve"> and </w:t>
      </w:r>
      <w:proofErr w:type="spellStart"/>
      <w:r w:rsidRPr="007275C0">
        <w:t>FontSize</w:t>
      </w:r>
      <w:proofErr w:type="spellEnd"/>
      <w:r>
        <w:t>. This is DocumentInheritsDefaultStyleSettings and it must be set to true (by default it is false).</w:t>
      </w:r>
    </w:p>
    <w:p w:rsidR="003B6F83" w:rsidRDefault="008E2F79" w:rsidP="003B6F83">
      <w:pPr>
        <w:pStyle w:val="ListParagraph"/>
        <w:numPr>
          <w:ilvl w:val="0"/>
          <w:numId w:val="3"/>
        </w:numPr>
      </w:pPr>
      <w:r>
        <w:t>Styles:</w:t>
      </w:r>
    </w:p>
    <w:p w:rsidR="008E2F79" w:rsidRDefault="00CF3CD0" w:rsidP="008E2F79">
      <w:pPr>
        <w:pStyle w:val="ListParagraph"/>
      </w:pPr>
      <w:r>
        <w:t xml:space="preserve">Styles can also be used to customize the appearance of the text in the document. More information about styles can be found here: </w:t>
      </w:r>
      <w:hyperlink r:id="rId10" w:history="1">
        <w:r>
          <w:rPr>
            <w:rStyle w:val="Hyperlink"/>
          </w:rPr>
          <w:t>http://www.telerik.com/help/wpf/radrichtextbox-features-styles.html</w:t>
        </w:r>
      </w:hyperlink>
    </w:p>
    <w:p w:rsidR="00226D48" w:rsidRDefault="00226D48" w:rsidP="00226D48">
      <w:pPr>
        <w:pStyle w:val="Heading1"/>
      </w:pPr>
      <w:r>
        <w:t>Printing</w:t>
      </w:r>
    </w:p>
    <w:p w:rsidR="00226D48" w:rsidRDefault="00226D48" w:rsidP="00226D48">
      <w:r>
        <w:t>The most important specific that must be mentioned is that in order to print a document, it must be assigned to a RadRichTextBox in the Visual Tree. This means that there must be an editor with Visibility=”Visible” in the page that is shown when printing is initiated. The control can be in a row with Height=”0” if showing the document is unwanted.</w:t>
      </w:r>
    </w:p>
    <w:p w:rsidR="00226D48" w:rsidRPr="00226D48" w:rsidRDefault="00226D48" w:rsidP="00D757A5">
      <w:r>
        <w:t xml:space="preserve">Secondly, if the document you are creating is somewhat bigger, it should be created before the button that prints the document is clicked. </w:t>
      </w:r>
      <w:r w:rsidR="00D757A5">
        <w:t xml:space="preserve">This is so because creating the document can take some time and cause a </w:t>
      </w:r>
      <w:proofErr w:type="spellStart"/>
      <w:r w:rsidR="00D757A5">
        <w:t>SecurityException</w:t>
      </w:r>
      <w:proofErr w:type="spellEnd"/>
      <w:r w:rsidR="00D757A5">
        <w:t xml:space="preserve"> to be thrown. One of the solutions is to have the document created and shown as a “Print Preview” inside a RadRichTextBox and only then proceed to actually print it. </w:t>
      </w:r>
    </w:p>
    <w:sectPr w:rsidR="00226D48" w:rsidRPr="00226D48" w:rsidSect="00416FAE">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19D" w:rsidRDefault="00C5019D" w:rsidP="008E2F79">
      <w:pPr>
        <w:spacing w:after="0" w:line="240" w:lineRule="auto"/>
      </w:pPr>
      <w:r>
        <w:separator/>
      </w:r>
    </w:p>
  </w:endnote>
  <w:endnote w:type="continuationSeparator" w:id="0">
    <w:p w:rsidR="00C5019D" w:rsidRDefault="00C5019D" w:rsidP="008E2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9981812"/>
      <w:docPartObj>
        <w:docPartGallery w:val="Page Numbers (Bottom of Page)"/>
        <w:docPartUnique/>
      </w:docPartObj>
    </w:sdtPr>
    <w:sdtEndPr>
      <w:rPr>
        <w:noProof/>
      </w:rPr>
    </w:sdtEndPr>
    <w:sdtContent>
      <w:p w:rsidR="008E2F79" w:rsidRDefault="008E2F79">
        <w:pPr>
          <w:pStyle w:val="Footer"/>
          <w:jc w:val="right"/>
        </w:pPr>
        <w:r>
          <w:fldChar w:fldCharType="begin"/>
        </w:r>
        <w:r>
          <w:instrText xml:space="preserve"> PAGE   \* MERGEFORMAT </w:instrText>
        </w:r>
        <w:r>
          <w:fldChar w:fldCharType="separate"/>
        </w:r>
        <w:r w:rsidR="00416FAE">
          <w:rPr>
            <w:noProof/>
          </w:rPr>
          <w:t>1</w:t>
        </w:r>
        <w:r>
          <w:rPr>
            <w:noProof/>
          </w:rPr>
          <w:fldChar w:fldCharType="end"/>
        </w:r>
      </w:p>
    </w:sdtContent>
  </w:sdt>
  <w:p w:rsidR="008E2F79" w:rsidRDefault="008E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19D" w:rsidRDefault="00C5019D" w:rsidP="008E2F79">
      <w:pPr>
        <w:spacing w:after="0" w:line="240" w:lineRule="auto"/>
      </w:pPr>
      <w:r>
        <w:separator/>
      </w:r>
    </w:p>
  </w:footnote>
  <w:footnote w:type="continuationSeparator" w:id="0">
    <w:p w:rsidR="00C5019D" w:rsidRDefault="00C5019D" w:rsidP="008E2F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E2DB4"/>
    <w:multiLevelType w:val="hybridMultilevel"/>
    <w:tmpl w:val="09CE7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58111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B7721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0BF"/>
    <w:rsid w:val="00074B86"/>
    <w:rsid w:val="000F04DA"/>
    <w:rsid w:val="001D11C4"/>
    <w:rsid w:val="00226D48"/>
    <w:rsid w:val="003109AC"/>
    <w:rsid w:val="0032157A"/>
    <w:rsid w:val="003A6F61"/>
    <w:rsid w:val="003B6F83"/>
    <w:rsid w:val="003E2830"/>
    <w:rsid w:val="003E5408"/>
    <w:rsid w:val="00416FAE"/>
    <w:rsid w:val="005C6393"/>
    <w:rsid w:val="0067557D"/>
    <w:rsid w:val="007275C0"/>
    <w:rsid w:val="007E2982"/>
    <w:rsid w:val="007F387E"/>
    <w:rsid w:val="0082303C"/>
    <w:rsid w:val="008E2F79"/>
    <w:rsid w:val="009979BC"/>
    <w:rsid w:val="00B260BF"/>
    <w:rsid w:val="00C5019D"/>
    <w:rsid w:val="00CD3301"/>
    <w:rsid w:val="00CF3CD0"/>
    <w:rsid w:val="00D757A5"/>
    <w:rsid w:val="00D85E40"/>
    <w:rsid w:val="00E62E5B"/>
    <w:rsid w:val="00F8404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840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E28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2830"/>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9979BC"/>
    <w:rPr>
      <w:color w:val="0000FF"/>
      <w:u w:val="single"/>
    </w:rPr>
  </w:style>
  <w:style w:type="table" w:styleId="TableGrid">
    <w:name w:val="Table Grid"/>
    <w:basedOn w:val="TableNormal"/>
    <w:uiPriority w:val="59"/>
    <w:rsid w:val="009979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F8404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3B6F83"/>
    <w:pPr>
      <w:ind w:left="720"/>
      <w:contextualSpacing/>
    </w:pPr>
  </w:style>
  <w:style w:type="paragraph" w:styleId="Header">
    <w:name w:val="header"/>
    <w:basedOn w:val="Normal"/>
    <w:link w:val="HeaderChar"/>
    <w:uiPriority w:val="99"/>
    <w:unhideWhenUsed/>
    <w:rsid w:val="008E2F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79"/>
  </w:style>
  <w:style w:type="paragraph" w:styleId="Footer">
    <w:name w:val="footer"/>
    <w:basedOn w:val="Normal"/>
    <w:link w:val="FooterChar"/>
    <w:uiPriority w:val="99"/>
    <w:unhideWhenUsed/>
    <w:rsid w:val="008E2F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2F79"/>
  </w:style>
  <w:style w:type="character" w:styleId="CommentReference">
    <w:name w:val="annotation reference"/>
    <w:basedOn w:val="DefaultParagraphFont"/>
    <w:uiPriority w:val="99"/>
    <w:semiHidden/>
    <w:unhideWhenUsed/>
    <w:rsid w:val="00074B86"/>
    <w:rPr>
      <w:sz w:val="16"/>
      <w:szCs w:val="16"/>
    </w:rPr>
  </w:style>
  <w:style w:type="paragraph" w:styleId="CommentText">
    <w:name w:val="annotation text"/>
    <w:basedOn w:val="Normal"/>
    <w:link w:val="CommentTextChar"/>
    <w:uiPriority w:val="99"/>
    <w:semiHidden/>
    <w:unhideWhenUsed/>
    <w:rsid w:val="00074B86"/>
    <w:pPr>
      <w:spacing w:line="240" w:lineRule="auto"/>
    </w:pPr>
    <w:rPr>
      <w:sz w:val="20"/>
      <w:szCs w:val="20"/>
    </w:rPr>
  </w:style>
  <w:style w:type="character" w:customStyle="1" w:styleId="CommentTextChar">
    <w:name w:val="Comment Text Char"/>
    <w:basedOn w:val="DefaultParagraphFont"/>
    <w:link w:val="CommentText"/>
    <w:uiPriority w:val="99"/>
    <w:semiHidden/>
    <w:rsid w:val="00074B86"/>
    <w:rPr>
      <w:sz w:val="20"/>
      <w:szCs w:val="20"/>
    </w:rPr>
  </w:style>
  <w:style w:type="paragraph" w:styleId="CommentSubject">
    <w:name w:val="annotation subject"/>
    <w:basedOn w:val="CommentText"/>
    <w:next w:val="CommentText"/>
    <w:link w:val="CommentSubjectChar"/>
    <w:uiPriority w:val="99"/>
    <w:semiHidden/>
    <w:unhideWhenUsed/>
    <w:rsid w:val="00074B86"/>
    <w:rPr>
      <w:b/>
      <w:bCs/>
    </w:rPr>
  </w:style>
  <w:style w:type="character" w:customStyle="1" w:styleId="CommentSubjectChar">
    <w:name w:val="Comment Subject Char"/>
    <w:basedOn w:val="CommentTextChar"/>
    <w:link w:val="CommentSubject"/>
    <w:uiPriority w:val="99"/>
    <w:semiHidden/>
    <w:rsid w:val="00074B86"/>
    <w:rPr>
      <w:b/>
      <w:bCs/>
      <w:sz w:val="20"/>
      <w:szCs w:val="20"/>
    </w:rPr>
  </w:style>
  <w:style w:type="paragraph" w:styleId="BalloonText">
    <w:name w:val="Balloon Text"/>
    <w:basedOn w:val="Normal"/>
    <w:link w:val="BalloonTextChar"/>
    <w:uiPriority w:val="99"/>
    <w:semiHidden/>
    <w:unhideWhenUsed/>
    <w:rsid w:val="00074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B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840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E28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2830"/>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9979BC"/>
    <w:rPr>
      <w:color w:val="0000FF"/>
      <w:u w:val="single"/>
    </w:rPr>
  </w:style>
  <w:style w:type="table" w:styleId="TableGrid">
    <w:name w:val="Table Grid"/>
    <w:basedOn w:val="TableNormal"/>
    <w:uiPriority w:val="59"/>
    <w:rsid w:val="009979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F8404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3B6F83"/>
    <w:pPr>
      <w:ind w:left="720"/>
      <w:contextualSpacing/>
    </w:pPr>
  </w:style>
  <w:style w:type="paragraph" w:styleId="Header">
    <w:name w:val="header"/>
    <w:basedOn w:val="Normal"/>
    <w:link w:val="HeaderChar"/>
    <w:uiPriority w:val="99"/>
    <w:unhideWhenUsed/>
    <w:rsid w:val="008E2F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79"/>
  </w:style>
  <w:style w:type="paragraph" w:styleId="Footer">
    <w:name w:val="footer"/>
    <w:basedOn w:val="Normal"/>
    <w:link w:val="FooterChar"/>
    <w:uiPriority w:val="99"/>
    <w:unhideWhenUsed/>
    <w:rsid w:val="008E2F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2F79"/>
  </w:style>
  <w:style w:type="character" w:styleId="CommentReference">
    <w:name w:val="annotation reference"/>
    <w:basedOn w:val="DefaultParagraphFont"/>
    <w:uiPriority w:val="99"/>
    <w:semiHidden/>
    <w:unhideWhenUsed/>
    <w:rsid w:val="00074B86"/>
    <w:rPr>
      <w:sz w:val="16"/>
      <w:szCs w:val="16"/>
    </w:rPr>
  </w:style>
  <w:style w:type="paragraph" w:styleId="CommentText">
    <w:name w:val="annotation text"/>
    <w:basedOn w:val="Normal"/>
    <w:link w:val="CommentTextChar"/>
    <w:uiPriority w:val="99"/>
    <w:semiHidden/>
    <w:unhideWhenUsed/>
    <w:rsid w:val="00074B86"/>
    <w:pPr>
      <w:spacing w:line="240" w:lineRule="auto"/>
    </w:pPr>
    <w:rPr>
      <w:sz w:val="20"/>
      <w:szCs w:val="20"/>
    </w:rPr>
  </w:style>
  <w:style w:type="character" w:customStyle="1" w:styleId="CommentTextChar">
    <w:name w:val="Comment Text Char"/>
    <w:basedOn w:val="DefaultParagraphFont"/>
    <w:link w:val="CommentText"/>
    <w:uiPriority w:val="99"/>
    <w:semiHidden/>
    <w:rsid w:val="00074B86"/>
    <w:rPr>
      <w:sz w:val="20"/>
      <w:szCs w:val="20"/>
    </w:rPr>
  </w:style>
  <w:style w:type="paragraph" w:styleId="CommentSubject">
    <w:name w:val="annotation subject"/>
    <w:basedOn w:val="CommentText"/>
    <w:next w:val="CommentText"/>
    <w:link w:val="CommentSubjectChar"/>
    <w:uiPriority w:val="99"/>
    <w:semiHidden/>
    <w:unhideWhenUsed/>
    <w:rsid w:val="00074B86"/>
    <w:rPr>
      <w:b/>
      <w:bCs/>
    </w:rPr>
  </w:style>
  <w:style w:type="character" w:customStyle="1" w:styleId="CommentSubjectChar">
    <w:name w:val="Comment Subject Char"/>
    <w:basedOn w:val="CommentTextChar"/>
    <w:link w:val="CommentSubject"/>
    <w:uiPriority w:val="99"/>
    <w:semiHidden/>
    <w:rsid w:val="00074B86"/>
    <w:rPr>
      <w:b/>
      <w:bCs/>
      <w:sz w:val="20"/>
      <w:szCs w:val="20"/>
    </w:rPr>
  </w:style>
  <w:style w:type="paragraph" w:styleId="BalloonText">
    <w:name w:val="Balloon Text"/>
    <w:basedOn w:val="Normal"/>
    <w:link w:val="BalloonTextChar"/>
    <w:uiPriority w:val="99"/>
    <w:semiHidden/>
    <w:unhideWhenUsed/>
    <w:rsid w:val="00074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B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elerik.com/help/wpf/radrichtextbox-features-styles.html" TargetMode="External"/><Relationship Id="rId4" Type="http://schemas.microsoft.com/office/2007/relationships/stylesWithEffects" Target="stylesWithEffects.xml"/><Relationship Id="rId9" Type="http://schemas.openxmlformats.org/officeDocument/2006/relationships/hyperlink" Target="http://www.telerik.com/help/silverlight/radrichtextbox-features-document-elements-hierarch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6EE6F-96FA-4E5F-BF53-BDB8A5177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3</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Toteva</dc:creator>
  <cp:lastModifiedBy>Dimitrina Petrova</cp:lastModifiedBy>
  <cp:revision>8</cp:revision>
  <cp:lastPrinted>2012-10-18T12:06:00Z</cp:lastPrinted>
  <dcterms:created xsi:type="dcterms:W3CDTF">2012-10-17T07:56:00Z</dcterms:created>
  <dcterms:modified xsi:type="dcterms:W3CDTF">2013-05-09T14:42:00Z</dcterms:modified>
</cp:coreProperties>
</file>